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FC" w:rsidRPr="00B152FC" w:rsidRDefault="00B152FC" w:rsidP="00B152FC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b/>
          <w:color w:val="000000"/>
          <w:u w:val="single"/>
          <w:bdr w:val="none" w:sz="0" w:space="0" w:color="auto" w:frame="1"/>
        </w:rPr>
      </w:pPr>
      <w:r w:rsidRPr="00B152FC">
        <w:rPr>
          <w:rFonts w:ascii="Arial" w:hAnsi="Arial" w:cs="Arial"/>
          <w:b/>
          <w:color w:val="000000"/>
          <w:u w:val="single"/>
          <w:bdr w:val="none" w:sz="0" w:space="0" w:color="auto" w:frame="1"/>
        </w:rPr>
        <w:t>RAAC 2018 End of Year Annual Report</w:t>
      </w:r>
    </w:p>
    <w:p w:rsidR="00B152FC" w:rsidRDefault="00B152FC" w:rsidP="00B152FC">
      <w:pPr>
        <w:pStyle w:val="NormalWeb"/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Submitted by Gerald B. Moore</w:t>
      </w:r>
    </w:p>
    <w:p w:rsidR="00B152FC" w:rsidRDefault="00B152FC" w:rsidP="00B152FC">
      <w:pPr>
        <w:rPr>
          <w:rFonts w:ascii="Arial" w:hAnsi="Arial" w:cs="Arial"/>
          <w:sz w:val="24"/>
          <w:szCs w:val="24"/>
        </w:rPr>
      </w:pPr>
    </w:p>
    <w:p w:rsidR="00B152FC" w:rsidRPr="00B152FC" w:rsidRDefault="00B152FC" w:rsidP="00B152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B152FC">
        <w:rPr>
          <w:rFonts w:ascii="Arial" w:hAnsi="Arial" w:cs="Arial"/>
          <w:b/>
          <w:sz w:val="24"/>
          <w:szCs w:val="24"/>
        </w:rPr>
        <w:t>Roundtable for African-American Concerns</w:t>
      </w:r>
      <w:r>
        <w:rPr>
          <w:rFonts w:ascii="Arial" w:hAnsi="Arial" w:cs="Arial"/>
          <w:sz w:val="24"/>
          <w:szCs w:val="24"/>
        </w:rPr>
        <w:t xml:space="preserve"> (RAAC) offered the following conference session contribution to the 2018 “Illuminating the Future” SCLA/SELA Joint Conference.</w:t>
      </w:r>
    </w:p>
    <w:p w:rsidR="00512A8E" w:rsidRPr="00B152FC" w:rsidRDefault="00512A8E" w:rsidP="00512A8E">
      <w:pPr>
        <w:pStyle w:val="NormalWeb"/>
        <w:shd w:val="clear" w:color="auto" w:fill="FFFFFF"/>
        <w:spacing w:before="0" w:after="0"/>
        <w:textAlignment w:val="baseline"/>
        <w:rPr>
          <w:rFonts w:ascii="Arial Narrow" w:hAnsi="Arial Narrow" w:cs="Segoe UI"/>
          <w:color w:val="8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TITLE</w:t>
      </w:r>
      <w:r w:rsidR="00B152FC">
        <w:rPr>
          <w:rFonts w:ascii="Arial" w:hAnsi="Arial" w:cs="Arial"/>
          <w:color w:val="000000"/>
          <w:bdr w:val="none" w:sz="0" w:space="0" w:color="auto" w:frame="1"/>
        </w:rPr>
        <w:t>:</w:t>
      </w:r>
      <w:r w:rsidR="00B152FC">
        <w:rPr>
          <w:rFonts w:ascii="Arial Narrow" w:hAnsi="Arial Narrow" w:cs="Segoe UI"/>
          <w:color w:val="800000"/>
        </w:rPr>
        <w:t xml:space="preserve"> </w:t>
      </w:r>
      <w:r w:rsidRPr="00512A8E">
        <w:rPr>
          <w:rFonts w:ascii="Arial" w:hAnsi="Arial" w:cs="Arial"/>
          <w:b/>
          <w:color w:val="000000"/>
          <w:bdr w:val="none" w:sz="0" w:space="0" w:color="auto" w:frame="1"/>
        </w:rPr>
        <w:t>Follow the Drinking Gourd: Connecting the dots, Preserving a Cultural heritage, and Having a Seat at the Table</w:t>
      </w:r>
    </w:p>
    <w:p w:rsidR="00512A8E" w:rsidRDefault="00512A8E" w:rsidP="00512A8E">
      <w:pPr>
        <w:pStyle w:val="NormalWeb"/>
        <w:shd w:val="clear" w:color="auto" w:fill="FFFFFF"/>
        <w:spacing w:before="0" w:after="0"/>
        <w:textAlignment w:val="baseline"/>
        <w:rPr>
          <w:rFonts w:ascii="Arial Narrow" w:hAnsi="Arial Narrow" w:cs="Segoe UI"/>
          <w:color w:val="8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Dawn Dawson-House, Director of Corporate Communications at SC Department of Parks, Recreation &amp; Tourism, who shepherded the launching of the Green Book of South Carolina, the first mobile travel guide to African-American cultural </w:t>
      </w:r>
      <w:r w:rsidR="00B152FC">
        <w:rPr>
          <w:rFonts w:ascii="Arial" w:hAnsi="Arial" w:cs="Arial"/>
          <w:color w:val="000000"/>
          <w:bdr w:val="none" w:sz="0" w:space="0" w:color="auto" w:frame="1"/>
        </w:rPr>
        <w:t xml:space="preserve">sites across South Carolina </w:t>
      </w:r>
      <w:r>
        <w:rPr>
          <w:rFonts w:ascii="Arial" w:hAnsi="Arial" w:cs="Arial"/>
          <w:color w:val="000000"/>
          <w:bdr w:val="none" w:sz="0" w:space="0" w:color="auto" w:frame="1"/>
        </w:rPr>
        <w:t>discuss</w:t>
      </w:r>
      <w:r w:rsidR="00B152FC">
        <w:rPr>
          <w:rFonts w:ascii="Arial" w:hAnsi="Arial" w:cs="Arial"/>
          <w:color w:val="000000"/>
          <w:bdr w:val="none" w:sz="0" w:space="0" w:color="auto" w:frame="1"/>
        </w:rPr>
        <w:t>ed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how libraries are an important part of educating the public about these historical resources.</w:t>
      </w:r>
      <w:r w:rsidR="00B152FC">
        <w:rPr>
          <w:rFonts w:ascii="Arial" w:hAnsi="Arial" w:cs="Arial"/>
          <w:color w:val="000000"/>
          <w:bdr w:val="none" w:sz="0" w:space="0" w:color="auto" w:frame="1"/>
        </w:rPr>
        <w:t xml:space="preserve"> She provided an introduction to the mobile travel guide app.</w:t>
      </w:r>
    </w:p>
    <w:p w:rsidR="00512A8E" w:rsidRDefault="00512A8E" w:rsidP="00B152FC">
      <w:pPr>
        <w:pStyle w:val="NormalWeb"/>
        <w:shd w:val="clear" w:color="auto" w:fill="FFFFFF"/>
        <w:textAlignment w:val="baseline"/>
        <w:rPr>
          <w:rFonts w:ascii="Arial Narrow" w:hAnsi="Arial Narrow" w:cs="Segoe UI"/>
          <w:color w:val="8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PRESENTER(S)</w:t>
      </w:r>
      <w:r w:rsidR="00B152FC">
        <w:rPr>
          <w:rFonts w:ascii="Arial Narrow" w:hAnsi="Arial Narrow" w:cs="Segoe UI"/>
          <w:color w:val="800000"/>
        </w:rPr>
        <w:t xml:space="preserve">: </w:t>
      </w:r>
      <w:r>
        <w:rPr>
          <w:rFonts w:ascii="Arial" w:hAnsi="Arial" w:cs="Arial"/>
          <w:color w:val="000000"/>
          <w:bdr w:val="none" w:sz="0" w:space="0" w:color="auto" w:frame="1"/>
        </w:rPr>
        <w:t>Dawn Dawson-House, Director of Corporate Communications, SC Department of Parks, Recreation &amp; Tourism</w:t>
      </w:r>
    </w:p>
    <w:p w:rsidR="00512A8E" w:rsidRDefault="00512A8E" w:rsidP="00B152FC">
      <w:pPr>
        <w:pStyle w:val="NormalWeb"/>
        <w:shd w:val="clear" w:color="auto" w:fill="FFFFFF"/>
        <w:spacing w:before="0" w:after="0"/>
        <w:ind w:left="60"/>
        <w:textAlignment w:val="baseline"/>
        <w:rPr>
          <w:rFonts w:ascii="Arial Narrow" w:hAnsi="Arial Narrow" w:cs="Segoe UI"/>
          <w:color w:val="800000"/>
        </w:rPr>
      </w:pPr>
      <w:r>
        <w:rPr>
          <w:rFonts w:ascii="Arial" w:hAnsi="Arial" w:cs="Arial"/>
          <w:color w:val="000000"/>
          <w:bdr w:val="none" w:sz="0" w:space="0" w:color="auto" w:frame="1"/>
        </w:rPr>
        <w:t>DATE &amp; TIME</w:t>
      </w:r>
      <w:r w:rsidR="00B152FC">
        <w:rPr>
          <w:rFonts w:ascii="Arial Narrow" w:hAnsi="Arial Narrow" w:cs="Segoe UI"/>
          <w:color w:val="800000"/>
        </w:rPr>
        <w:t xml:space="preserve">: </w:t>
      </w:r>
      <w:r w:rsidR="00B152FC">
        <w:rPr>
          <w:rFonts w:ascii="Arial" w:hAnsi="Arial" w:cs="Arial"/>
          <w:color w:val="000000"/>
          <w:bdr w:val="none" w:sz="0" w:space="0" w:color="auto" w:frame="1"/>
        </w:rPr>
        <w:t>Session was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scheduled for Thursday, November 1, 2018, 3:30 - 4:20 p.m.</w:t>
      </w:r>
    </w:p>
    <w:p w:rsidR="00B152FC" w:rsidRDefault="00B152FC" w:rsidP="00B152FC">
      <w:pPr>
        <w:rPr>
          <w:rFonts w:ascii="Arial" w:hAnsi="Arial" w:cs="Arial"/>
          <w:sz w:val="24"/>
          <w:szCs w:val="24"/>
        </w:rPr>
      </w:pPr>
      <w:r w:rsidRPr="000741F4">
        <w:rPr>
          <w:rFonts w:ascii="Arial" w:hAnsi="Arial" w:cs="Arial"/>
          <w:b/>
          <w:i/>
          <w:sz w:val="24"/>
          <w:szCs w:val="24"/>
        </w:rPr>
        <w:t xml:space="preserve">Elections </w:t>
      </w:r>
      <w:r w:rsidRPr="00B152FC">
        <w:rPr>
          <w:rFonts w:ascii="Arial" w:hAnsi="Arial" w:cs="Arial"/>
          <w:sz w:val="24"/>
          <w:szCs w:val="24"/>
        </w:rPr>
        <w:t>were held following the RAAC Session on November 1, 2018.   Current slate of officers were re-nominated and sub</w:t>
      </w:r>
      <w:r>
        <w:rPr>
          <w:rFonts w:ascii="Arial" w:hAnsi="Arial" w:cs="Arial"/>
          <w:sz w:val="24"/>
          <w:szCs w:val="24"/>
        </w:rPr>
        <w:t>sequently re-elected.   They were</w:t>
      </w:r>
      <w:r w:rsidRPr="00B152FC">
        <w:rPr>
          <w:rFonts w:ascii="Arial" w:hAnsi="Arial" w:cs="Arial"/>
          <w:sz w:val="24"/>
          <w:szCs w:val="24"/>
        </w:rPr>
        <w:t xml:space="preserve"> as follows:  Gerald B. Moore, Chair, of Charleston County Public Library; Tamara King, Vice-Chair, Richland Library; and Demetra Pearson, Secretary, Francis Marion University.</w:t>
      </w:r>
    </w:p>
    <w:p w:rsidR="00512A8E" w:rsidRDefault="00512A8E" w:rsidP="00512A8E">
      <w:pPr>
        <w:pStyle w:val="NormalWeb"/>
        <w:shd w:val="clear" w:color="auto" w:fill="FFFFFF"/>
        <w:spacing w:before="0" w:after="0"/>
        <w:textAlignment w:val="baseline"/>
        <w:rPr>
          <w:rFonts w:ascii="Arial Narrow" w:hAnsi="Arial Narrow" w:cs="Segoe UI"/>
          <w:color w:val="800000"/>
        </w:rPr>
      </w:pPr>
    </w:p>
    <w:p w:rsidR="00D033A4" w:rsidRDefault="00D033A4">
      <w:bookmarkStart w:id="0" w:name="_GoBack"/>
      <w:bookmarkEnd w:id="0"/>
    </w:p>
    <w:sectPr w:rsidR="00D03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8E"/>
    <w:rsid w:val="000741F4"/>
    <w:rsid w:val="004076FF"/>
    <w:rsid w:val="00512A8E"/>
    <w:rsid w:val="00B152FC"/>
    <w:rsid w:val="00D0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3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77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4</cp:revision>
  <dcterms:created xsi:type="dcterms:W3CDTF">2021-02-11T20:09:00Z</dcterms:created>
  <dcterms:modified xsi:type="dcterms:W3CDTF">2021-02-11T20:26:00Z</dcterms:modified>
</cp:coreProperties>
</file>